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2024中国高端饮品博览会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邀请函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展会介绍：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饮品是食品行业中非常重要的版块，随着国民消费、健康需求升级，消 费场景变革，饮料消费呈现出产品品类健康化、口味多样化、品牌年轻化等发展趋势，饮品 产业在强大的消费需求驱动下继续向更高层次发展。为提升国内饮品上下游产业链品牌影 响力与市场渗透率，加速饮品产品渠道流通，助推饮品产业高质量发展，由食品招商网主办，“中饮展览（郑州）有限公司”、“河南前方会展服务集团有限公司”承办的2024中国高端饮品博览会（简称中饮展）定于2024年2月27-29日在郑州国际 会展中心盛大举办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“中饮展”将以“变革、共创、赋能”为主题，以提升饮品品牌影响力和市场占有率为宗旨， 加速全国饮品产品流通，助推饮品产业经济高质量发展，以专业化、品牌化、国际化的发展 方向为饮品行业厂商开拓和巩固国内外市场、塑造品牌形象、提升产品销量、加强行业创新 等提供最权威的交流贸易平台。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展会亮点：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时间节点最佳，开年第一展:</w:t>
      </w:r>
      <w:r>
        <w:rPr>
          <w:rFonts w:hint="eastAsia" w:ascii="宋体" w:hAnsi="宋体" w:eastAsia="宋体" w:cs="宋体"/>
          <w:sz w:val="24"/>
          <w:szCs w:val="24"/>
        </w:rPr>
        <w:t>饮品行业招商旺季为1-3月份,为经销商选品、饮品厂家 招商的最佳时间节点。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强大的资源背书：</w:t>
      </w:r>
      <w:r>
        <w:rPr>
          <w:rFonts w:hint="eastAsia" w:ascii="宋体" w:hAnsi="宋体" w:eastAsia="宋体" w:cs="宋体"/>
          <w:sz w:val="24"/>
          <w:szCs w:val="24"/>
        </w:rPr>
        <w:t>食品招商网作为国内第一家食品行业互联网招商平台,十六年来积累了60多万厂家、200多万经销商资源。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经销商质量高:</w:t>
      </w:r>
      <w:r>
        <w:rPr>
          <w:rFonts w:hint="eastAsia" w:ascii="宋体" w:hAnsi="宋体" w:eastAsia="宋体" w:cs="宋体"/>
          <w:sz w:val="24"/>
          <w:szCs w:val="24"/>
        </w:rPr>
        <w:t>利用食品招商网200多万经销商数据库与各大商协会资源优势 进行市场、人工客服定向邀约，客户群体更精准。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影响力大:</w:t>
      </w:r>
      <w:r>
        <w:rPr>
          <w:rFonts w:hint="eastAsia" w:ascii="宋体" w:hAnsi="宋体" w:eastAsia="宋体" w:cs="宋体"/>
          <w:sz w:val="24"/>
          <w:szCs w:val="24"/>
        </w:rPr>
        <w:t>全方位矩阵式宣传，全渠道深度触达目标客户，300+行业头部媒体 深度战略合作,360度全方位矩阵传播,精准锁定目标客户。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线上与线下联动招商的高端展会:</w:t>
      </w:r>
      <w:r>
        <w:rPr>
          <w:rFonts w:hint="eastAsia" w:ascii="宋体" w:hAnsi="宋体" w:eastAsia="宋体" w:cs="宋体"/>
          <w:sz w:val="24"/>
          <w:szCs w:val="24"/>
        </w:rPr>
        <w:t>利用行业招商媒体平台：电脑PC端、手机M站、微信小程序、手机APP、微信公众号、微信视频号、抖音短视频、精准社 群对参展品牌实行会前、会中、会后无死角宣传,加大产品曝光，提升参会实效。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同期办行业顶端高峰论坛，引领行业发展新高地:</w:t>
      </w:r>
      <w:r>
        <w:rPr>
          <w:rFonts w:hint="eastAsia" w:ascii="宋体" w:hAnsi="宋体" w:eastAsia="宋体" w:cs="宋体"/>
          <w:sz w:val="24"/>
          <w:szCs w:val="24"/>
        </w:rPr>
        <w:t>邀请行业技术研发高校及机构、工艺生产、包材设备、营销策划、顶级操盘、重点动销等领域专家，全面赋能饮品产业创新发展。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产业链条全覆盖，打造饮品行业一站式综合交流贸易平台:</w:t>
      </w:r>
      <w:r>
        <w:rPr>
          <w:rFonts w:hint="eastAsia" w:ascii="宋体" w:hAnsi="宋体" w:eastAsia="宋体" w:cs="宋体"/>
          <w:sz w:val="24"/>
          <w:szCs w:val="24"/>
        </w:rPr>
        <w:t>展会围绕饮品为主导, 从原料到消费者,整合上、中、下游产业链，打造全国饮品行业生态链。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便捷的交通，让参展更便利:</w:t>
      </w:r>
      <w:r>
        <w:rPr>
          <w:rFonts w:hint="eastAsia" w:ascii="宋体" w:hAnsi="宋体" w:eastAsia="宋体" w:cs="宋体"/>
          <w:sz w:val="24"/>
          <w:szCs w:val="24"/>
        </w:rPr>
        <w:t>郑州地处中原腹地，米字型高铁通全国，一个半小时覆盖中国三分之二的主要城市和五分之三的人口，为全国客商参展、采购提供了便利的条件。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展品范围：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饮品类∶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碳酸饮料，果汁饮料，茶饮料，功能饮料、植物饮料、蛋白饮料，乳品及含乳饮料，风味饮料，咖啡饮料，燕窝饮料，冷冻饮品，固体饮料，罐藏食品及粥类等;创意饮品、茶饮、矿泉水、苏打水、固体冲调饮料、饮品连锁加盟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饮品原料与配料类∶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香精、色素，增稠乳化剂、功能性新糖源、益生元、高倍甜味剂等;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饮品设备与包装∶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饮料小试设备及生产线、水处理、萃取及调配、均质机、过滤分离、杀菌灭菌、包装容器、吹塑注塑、灌装封口、固体饮料生产设备、贴套标机、喷码打码机、检测仪器及设备、装卸码垛;仓储自动化、工业清洗、工业自动化、配套设备及零部件、工厂设计及整体解决方案等;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冷柜及智能零售柜、展示柜等;媒体、协会及相关培训机构等。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展位价格：</w:t>
      </w:r>
    </w:p>
    <w:p>
      <w:pPr>
        <w:spacing w:line="360" w:lineRule="auto"/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标准展位（单开）：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6800元/个/9㎡</w:t>
      </w:r>
    </w:p>
    <w:p>
      <w:pPr>
        <w:spacing w:line="360" w:lineRule="auto"/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标准展位（双开）：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7800元/个/9㎡</w:t>
      </w:r>
    </w:p>
    <w:p>
      <w:pPr>
        <w:spacing w:line="360" w:lineRule="auto"/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豪标展位        ：15800元/个/18㎡  </w:t>
      </w:r>
    </w:p>
    <w:p>
      <w:pPr>
        <w:spacing w:line="360" w:lineRule="auto"/>
        <w:ind w:firstLine="1200" w:firstLineChars="5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特装空地        ：800元/㎡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同期活动：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2024中国高端饮品博览会幵幕式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2024中国饮品企业家年会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2024中国饮品行业经销商创新发展高峰论坛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2024中国饮品产业智造创新技术高峰论坛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中饮展览（郑州）有限公司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展会负责：高尚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18837172698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317246941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@qq.com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址:www.zhongyinzhan.com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MmRlM2UwNDQ1N2YwN2RlMTRmMTEzMTc4OWMyNjQifQ=="/>
  </w:docVars>
  <w:rsids>
    <w:rsidRoot w:val="07934CA9"/>
    <w:rsid w:val="07934CA9"/>
    <w:rsid w:val="27D72C15"/>
    <w:rsid w:val="37B02C8E"/>
    <w:rsid w:val="517F6980"/>
    <w:rsid w:val="5F433D34"/>
    <w:rsid w:val="6B5A2386"/>
    <w:rsid w:val="7CE3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1397</Words>
  <Characters>1499</Characters>
  <Lines>0</Lines>
  <Paragraphs>0</Paragraphs>
  <TotalTime>61</TotalTime>
  <ScaleCrop>false</ScaleCrop>
  <LinksUpToDate>false</LinksUpToDate>
  <CharactersWithSpaces>1531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2023-06-19T02:18:00Z</dcterms:created>
  <dc:creator>Administrator</dc:creator>
  <cp:lastModifiedBy>成都汽保展 张鑫</cp:lastModifiedBy>
  <dcterms:modified xsi:type="dcterms:W3CDTF">2023-06-29T00:42:35Z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2EDF2A6498F64BF2A61D66B03DEE7C45_13</vt:lpwstr>
  </property>
</Properties>
</file>